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A0F2" w14:textId="7EB91563" w:rsidR="00096FD6" w:rsidRDefault="00096FD6" w:rsidP="00096FD6">
      <w:pPr>
        <w:jc w:val="center"/>
        <w:rPr>
          <w:b/>
          <w:bCs/>
        </w:rPr>
      </w:pPr>
      <w:r>
        <w:rPr>
          <w:b/>
          <w:bCs/>
        </w:rPr>
        <w:t>RULES AND REGULATIONS</w:t>
      </w:r>
    </w:p>
    <w:p w14:paraId="6C4207F2" w14:textId="77777777" w:rsidR="00096FD6" w:rsidRDefault="00096FD6">
      <w:pPr>
        <w:rPr>
          <w:b/>
          <w:bCs/>
        </w:rPr>
      </w:pPr>
    </w:p>
    <w:p w14:paraId="796438A3" w14:textId="0B663D15" w:rsidR="00610CE9" w:rsidRDefault="00610CE9">
      <w:r w:rsidRPr="00610CE9">
        <w:rPr>
          <w:b/>
          <w:bCs/>
        </w:rPr>
        <w:t>ELIGIBILITY</w:t>
      </w:r>
      <w:r>
        <w:t xml:space="preserve">: Retired Military, spouses, and corporate sponsors. </w:t>
      </w:r>
    </w:p>
    <w:p w14:paraId="19561DEE" w14:textId="77777777" w:rsidR="00610CE9" w:rsidRDefault="00610CE9" w:rsidP="00610CE9">
      <w:r w:rsidRPr="00610CE9">
        <w:rPr>
          <w:b/>
          <w:bCs/>
        </w:rPr>
        <w:t>RULES OF PLAY</w:t>
      </w:r>
      <w:r>
        <w:t xml:space="preserve">: </w:t>
      </w:r>
    </w:p>
    <w:p w14:paraId="477355E2" w14:textId="77777777" w:rsidR="00610CE9" w:rsidRDefault="00610CE9" w:rsidP="00610CE9">
      <w:pPr>
        <w:ind w:left="288"/>
      </w:pPr>
      <w:r>
        <w:t xml:space="preserve">Men and Women: Assigned to a team based on index, and each team will have a player from each category. (ABCD) Players will: </w:t>
      </w:r>
    </w:p>
    <w:p w14:paraId="124F21FF" w14:textId="552FC1F0" w:rsidR="00610CE9" w:rsidRDefault="00610CE9" w:rsidP="00610CE9">
      <w:pPr>
        <w:ind w:left="432"/>
      </w:pPr>
      <w:r>
        <w:t xml:space="preserve">1. Hit </w:t>
      </w:r>
      <w:r w:rsidR="00096FD6">
        <w:t>the</w:t>
      </w:r>
      <w:r>
        <w:t xml:space="preserve"> ball then select best shot </w:t>
      </w:r>
    </w:p>
    <w:p w14:paraId="7714A655" w14:textId="77777777" w:rsidR="00610CE9" w:rsidRDefault="00610CE9" w:rsidP="00610CE9">
      <w:pPr>
        <w:ind w:left="432"/>
      </w:pPr>
      <w:r>
        <w:t xml:space="preserve">2. Hit second shot from selected shot position </w:t>
      </w:r>
    </w:p>
    <w:p w14:paraId="5B227A06" w14:textId="77777777" w:rsidR="00610CE9" w:rsidRDefault="00610CE9" w:rsidP="00610CE9">
      <w:pPr>
        <w:ind w:left="432"/>
      </w:pPr>
      <w:r>
        <w:t xml:space="preserve">3. Continue as above until ball is holed out </w:t>
      </w:r>
    </w:p>
    <w:p w14:paraId="01FAD821" w14:textId="77777777" w:rsidR="00610CE9" w:rsidRDefault="00610CE9" w:rsidP="00610CE9">
      <w:pPr>
        <w:ind w:left="432"/>
      </w:pPr>
      <w:r>
        <w:t xml:space="preserve">4. Each player’s drive must be used twice (men and women) </w:t>
      </w:r>
    </w:p>
    <w:p w14:paraId="7790A2F8" w14:textId="77777777" w:rsidR="00610CE9" w:rsidRDefault="00610CE9" w:rsidP="00610CE9">
      <w:pPr>
        <w:ind w:left="432"/>
      </w:pPr>
      <w:r>
        <w:t xml:space="preserve">5. USGA approved rangefinders are permitted </w:t>
      </w:r>
    </w:p>
    <w:p w14:paraId="10CF2ABF" w14:textId="1D6F7EA5" w:rsidR="00096FD6" w:rsidRDefault="00610CE9" w:rsidP="00610CE9">
      <w:pPr>
        <w:ind w:left="288"/>
      </w:pPr>
      <w:r>
        <w:t xml:space="preserve">(Details in Rule Sheet at registration, on score card, and online at </w:t>
      </w:r>
      <w:hyperlink r:id="rId4" w:history="1">
        <w:r w:rsidR="00096FD6" w:rsidRPr="00BB081C">
          <w:rPr>
            <w:rStyle w:val="Hyperlink"/>
          </w:rPr>
          <w:t>https://www.nrmgc.com/</w:t>
        </w:r>
      </w:hyperlink>
    </w:p>
    <w:p w14:paraId="73D3937F" w14:textId="34BB4EEA" w:rsidR="00610CE9" w:rsidRDefault="00610CE9" w:rsidP="00610CE9">
      <w:pPr>
        <w:ind w:left="288"/>
      </w:pPr>
      <w:r w:rsidRPr="00096FD6">
        <w:rPr>
          <w:b/>
          <w:bCs/>
        </w:rPr>
        <w:t>Note:</w:t>
      </w:r>
      <w:r>
        <w:t xml:space="preserve"> Men 70 years and older use “SENIOR” tees. Men and Women 80 years and older use “SUPER SENIOR” tees. </w:t>
      </w:r>
    </w:p>
    <w:p w14:paraId="0B54F622" w14:textId="77777777" w:rsidR="00610CE9" w:rsidRDefault="00610CE9">
      <w:r w:rsidRPr="00610CE9">
        <w:rPr>
          <w:b/>
          <w:bCs/>
        </w:rPr>
        <w:t>HANDICAPS:</w:t>
      </w:r>
      <w:r>
        <w:t xml:space="preserve"> </w:t>
      </w:r>
    </w:p>
    <w:p w14:paraId="058D0826" w14:textId="6DB4E008" w:rsidR="00610CE9" w:rsidRDefault="00610CE9">
      <w:r>
        <w:t xml:space="preserve">All players must have a valid up-to-date index card and military ID card at registration. If you supplied us with your GHIN number OR equivalent online system </w:t>
      </w:r>
      <w:r w:rsidR="00096FD6">
        <w:t>number,</w:t>
      </w:r>
      <w:r>
        <w:t xml:space="preserve"> then you do not need to submit handicap changes and we will not ask you for your index card for handicap verification at registration. Players’ handicap index will be verified through the GHIN system OR equivalent online system number as of </w:t>
      </w:r>
      <w:r w:rsidR="00096FD6">
        <w:t>20</w:t>
      </w:r>
      <w:r>
        <w:t xml:space="preserve"> May, 2021. If you are not enrolled in the GHIN system, verification of your index will be required during tournament registration and failure to provide an up-to-date index card may result in a handicap adjustment. Index changes will be accepted IN WRITING ONLY until </w:t>
      </w:r>
      <w:r w:rsidR="00096FD6">
        <w:t>20</w:t>
      </w:r>
      <w:r>
        <w:t xml:space="preserve"> May, 2021. No changes thereafter. Non-valid indexes will be a basis for disqualification or non-acceptance of a participant. Maximum index for men is 36.4 and for women is 40.4. These maximums will be strictly enforced. </w:t>
      </w:r>
    </w:p>
    <w:p w14:paraId="3BFEF3DF" w14:textId="77777777" w:rsidR="00610CE9" w:rsidRDefault="00610CE9">
      <w:r w:rsidRPr="00610CE9">
        <w:rPr>
          <w:b/>
          <w:bCs/>
        </w:rPr>
        <w:t>RULINGS:</w:t>
      </w:r>
      <w:r>
        <w:t xml:space="preserve"> </w:t>
      </w:r>
    </w:p>
    <w:p w14:paraId="1D6D8015" w14:textId="55731BD1" w:rsidR="00610CE9" w:rsidRDefault="00610CE9" w:rsidP="00096FD6">
      <w:pPr>
        <w:ind w:left="288"/>
      </w:pPr>
      <w:r>
        <w:t xml:space="preserve">NRMGC rulings are final. </w:t>
      </w:r>
    </w:p>
    <w:p w14:paraId="3E6DBC5E" w14:textId="166DA344" w:rsidR="00610CE9" w:rsidRPr="00610CE9" w:rsidRDefault="00610CE9">
      <w:pPr>
        <w:rPr>
          <w:b/>
          <w:bCs/>
        </w:rPr>
      </w:pPr>
      <w:r w:rsidRPr="00610CE9">
        <w:rPr>
          <w:b/>
          <w:bCs/>
        </w:rPr>
        <w:t xml:space="preserve">SPECIAL NOTE: </w:t>
      </w:r>
    </w:p>
    <w:p w14:paraId="7B1816D2" w14:textId="77777777" w:rsidR="00610CE9" w:rsidRPr="00610CE9" w:rsidRDefault="00610CE9" w:rsidP="00096FD6">
      <w:pPr>
        <w:ind w:left="288"/>
        <w:rPr>
          <w:u w:val="single"/>
        </w:rPr>
      </w:pPr>
      <w:r w:rsidRPr="00610CE9">
        <w:rPr>
          <w:u w:val="single"/>
        </w:rPr>
        <w:t xml:space="preserve">ONLY SOFT SPIKES WILL BE ALLOWED ON ALL COURSES </w:t>
      </w:r>
    </w:p>
    <w:p w14:paraId="702E1E64" w14:textId="7AAC0FDC" w:rsidR="00395411" w:rsidRDefault="00610CE9" w:rsidP="00610CE9">
      <w:r>
        <w:t xml:space="preserve">Gift certificates awarded for the men’s team prizes places 10 and above will be emailed. Other prizes must be picked up by Saturday, </w:t>
      </w:r>
      <w:r w:rsidR="00096FD6">
        <w:t>4</w:t>
      </w:r>
      <w:r>
        <w:t xml:space="preserve"> </w:t>
      </w:r>
      <w:proofErr w:type="gramStart"/>
      <w:r>
        <w:t>June,</w:t>
      </w:r>
      <w:proofErr w:type="gramEnd"/>
      <w:r>
        <w:t xml:space="preserve"> 2021 at Myrtle Beach National. Final number of team place prizes awarded will be determined by size of the field</w:t>
      </w:r>
    </w:p>
    <w:sectPr w:rsidR="00395411" w:rsidSect="00096F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E9"/>
    <w:rsid w:val="00096FD6"/>
    <w:rsid w:val="00395411"/>
    <w:rsid w:val="0061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F606"/>
  <w15:chartTrackingRefBased/>
  <w15:docId w15:val="{4F5BC157-7EEE-4B1C-8D1D-F71FABE4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FD6"/>
    <w:rPr>
      <w:color w:val="0563C1" w:themeColor="hyperlink"/>
      <w:u w:val="single"/>
    </w:rPr>
  </w:style>
  <w:style w:type="character" w:styleId="UnresolvedMention">
    <w:name w:val="Unresolved Mention"/>
    <w:basedOn w:val="DefaultParagraphFont"/>
    <w:uiPriority w:val="99"/>
    <w:semiHidden/>
    <w:unhideWhenUsed/>
    <w:rsid w:val="0009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m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Keller</dc:creator>
  <cp:keywords/>
  <dc:description/>
  <cp:lastModifiedBy>Charlie Keller</cp:lastModifiedBy>
  <cp:revision>1</cp:revision>
  <dcterms:created xsi:type="dcterms:W3CDTF">2021-10-05T15:10:00Z</dcterms:created>
  <dcterms:modified xsi:type="dcterms:W3CDTF">2021-10-05T15:27:00Z</dcterms:modified>
</cp:coreProperties>
</file>